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A421" w14:textId="0A9FAE96" w:rsidR="00230C5A" w:rsidRPr="00697DB6" w:rsidRDefault="00230C5A" w:rsidP="00230C5A">
      <w:pPr>
        <w:shd w:val="clear" w:color="auto" w:fill="FFFFFF"/>
        <w:tabs>
          <w:tab w:val="left" w:pos="1186"/>
        </w:tabs>
        <w:spacing w:before="125" w:line="221" w:lineRule="exact"/>
        <w:ind w:right="403" w:firstLine="42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Информация об аудиторских и неаудиторских услугах, оказанных </w:t>
      </w:r>
      <w:r w:rsidR="00AF472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внешним а</w:t>
      </w:r>
      <w:r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удитором за </w:t>
      </w:r>
      <w:r w:rsidR="0060774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2021 – 2022 гг.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706"/>
        <w:gridCol w:w="6026"/>
        <w:gridCol w:w="1630"/>
        <w:gridCol w:w="1844"/>
      </w:tblGrid>
      <w:tr w:rsidR="00230C5A" w:rsidRPr="00697DB6" w14:paraId="135DA260" w14:textId="77777777" w:rsidTr="0066692B">
        <w:trPr>
          <w:trHeight w:val="732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4AFF" w14:textId="77777777" w:rsidR="00230C5A" w:rsidRPr="00697DB6" w:rsidRDefault="00230C5A" w:rsidP="001568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FDA5" w14:textId="77777777" w:rsidR="00230C5A" w:rsidRPr="0083384B" w:rsidRDefault="00230C5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услуг, оказанных аудиторской организацией, осуществляющей аудит консолидированной финансовой отчетности </w:t>
            </w:r>
            <w:r w:rsidRPr="0083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НК "КазМунайГаз" (далее – 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КМГ)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50B8" w14:textId="77777777" w:rsidR="00230C5A" w:rsidRPr="0083384B" w:rsidRDefault="00230C5A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услуг, без НДС, в </w:t>
            </w:r>
            <w:r w:rsidR="002C3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тысячах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тенге</w:t>
            </w:r>
          </w:p>
        </w:tc>
      </w:tr>
      <w:tr w:rsidR="00230C5A" w:rsidRPr="00697DB6" w14:paraId="61585CF4" w14:textId="77777777" w:rsidTr="0066692B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AF633" w14:textId="77777777" w:rsidR="00230C5A" w:rsidRPr="00697DB6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B448" w14:textId="77777777" w:rsidR="00230C5A" w:rsidRPr="0083384B" w:rsidRDefault="00230C5A" w:rsidP="001568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F903" w14:textId="77777777" w:rsidR="00230C5A" w:rsidRPr="0083384B" w:rsidRDefault="00882C1F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C4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AD2C" w14:textId="77777777" w:rsidR="00230C5A" w:rsidRPr="0083384B" w:rsidRDefault="00882C1F" w:rsidP="001568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8C4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C4E93" w:rsidRPr="00697DB6" w14:paraId="32216DB4" w14:textId="77777777" w:rsidTr="0066692B">
        <w:trPr>
          <w:trHeight w:val="112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F308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2D16" w14:textId="77777777" w:rsidR="008C4E93" w:rsidRPr="00546CE8" w:rsidRDefault="008C4E93" w:rsidP="008C4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E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аудиту консолидированной и отдельной финансовой отчетности КМГ и его дочерних компаний всех уровней, включая ежеквартальные обзоры за отчетный период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5ACA" w14:textId="77777777" w:rsidR="008C4E93" w:rsidRPr="00546CE8" w:rsidRDefault="008C4E93" w:rsidP="008C4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1 877 602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E141" w14:textId="77777777" w:rsidR="008C4E93" w:rsidRPr="00546CE8" w:rsidRDefault="000F0A3E" w:rsidP="008C4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5001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50011">
              <w:rPr>
                <w:rFonts w:ascii="Times New Roman" w:hAnsi="Times New Roman" w:cs="Times New Roman"/>
                <w:b/>
                <w:sz w:val="28"/>
                <w:szCs w:val="28"/>
              </w:rPr>
              <w:t>46 696</w:t>
            </w:r>
          </w:p>
        </w:tc>
      </w:tr>
      <w:tr w:rsidR="008C4E93" w:rsidRPr="00697DB6" w14:paraId="69B267DD" w14:textId="77777777" w:rsidTr="0066692B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6C3B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E51B" w14:textId="77777777" w:rsidR="008C4E93" w:rsidRPr="00732B59" w:rsidRDefault="008C4E93" w:rsidP="008C4E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B59">
              <w:rPr>
                <w:rFonts w:ascii="Times New Roman" w:hAnsi="Times New Roman" w:cs="Times New Roman"/>
                <w:bCs/>
                <w:sz w:val="28"/>
                <w:szCs w:val="28"/>
              </w:rPr>
              <w:t>Неаудиторские услуги*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1633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70C0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E93" w:rsidRPr="00697DB6" w14:paraId="0D1AE01F" w14:textId="77777777" w:rsidTr="0066692B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7B9F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8A01" w14:textId="77777777" w:rsidR="008C4E93" w:rsidRPr="00697DB6" w:rsidRDefault="008C4E93" w:rsidP="008C4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Сопутствующие услуги, оказанные в соответствии международным стандартам аудита 4400 "Задания по выполнению согласованных процедур в отношении финансовой информации"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353" w14:textId="77777777" w:rsidR="008C4E93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07D66" w14:textId="77777777" w:rsidR="008C4E93" w:rsidRPr="00697DB6" w:rsidRDefault="008C4E93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6D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9F60" w14:textId="77777777" w:rsidR="00236D82" w:rsidRDefault="00236D82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A0050" w14:textId="77777777" w:rsidR="008C4E93" w:rsidRPr="00697DB6" w:rsidRDefault="00A43628" w:rsidP="008C4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15">
              <w:rPr>
                <w:rFonts w:ascii="Times New Roman" w:hAnsi="Times New Roman" w:cs="Times New Roman"/>
                <w:sz w:val="28"/>
                <w:szCs w:val="28"/>
              </w:rPr>
              <w:t>8 682</w:t>
            </w:r>
          </w:p>
        </w:tc>
      </w:tr>
      <w:tr w:rsidR="00236D82" w:rsidRPr="00697DB6" w14:paraId="362AB25A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BDAE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59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B3CC" w14:textId="77777777" w:rsidR="00236D82" w:rsidRPr="00697DB6" w:rsidRDefault="00236D82" w:rsidP="0023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применения законодательства по налогам и другим обязательным платежам в бюджет и ведения налогового учета, подготовка документов по трансфертному ценообразованию, оценка налоговых убытков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F0E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18 070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2CAD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7 060</w:t>
            </w:r>
          </w:p>
        </w:tc>
      </w:tr>
      <w:tr w:rsidR="00236D82" w:rsidRPr="00697DB6" w14:paraId="46767857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07CE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59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2CE6" w14:textId="77777777" w:rsidR="00236D82" w:rsidRPr="00697DB6" w:rsidRDefault="00236D82" w:rsidP="0023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услуги, связанные с улучшением корпоративного управления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3CD6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44 523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A9F2" w14:textId="77777777" w:rsidR="00236D82" w:rsidRPr="00697DB6" w:rsidRDefault="0030759F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19 713</w:t>
            </w:r>
          </w:p>
        </w:tc>
      </w:tr>
      <w:tr w:rsidR="00236D82" w:rsidRPr="00697DB6" w14:paraId="31C069B0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69C3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59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349C" w14:textId="77777777" w:rsidR="00236D82" w:rsidRPr="00697DB6" w:rsidRDefault="00236D82" w:rsidP="00236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управленческой отчетности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052F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C4FA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6D82" w:rsidRPr="00697DB6" w14:paraId="1212CB25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47A0" w14:textId="77777777" w:rsidR="00236D82" w:rsidRPr="00697DB6" w:rsidRDefault="00236D82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5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91ED" w14:textId="77777777" w:rsidR="00236D82" w:rsidRPr="00697DB6" w:rsidRDefault="00787D60" w:rsidP="005D2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 по верификации отчета об устойчивом развитии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11E7" w14:textId="77777777" w:rsidR="003C6ECF" w:rsidRPr="00697DB6" w:rsidRDefault="00787D60" w:rsidP="003C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18 955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BED6" w14:textId="77777777" w:rsidR="00236D82" w:rsidRPr="00697DB6" w:rsidRDefault="00787D60" w:rsidP="00236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2B15" w:rsidRPr="00697DB6" w14:paraId="75A8F517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1524" w14:textId="77777777" w:rsidR="005D2B15" w:rsidRPr="00697DB6" w:rsidRDefault="005D2B15" w:rsidP="005D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345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09F4" w14:textId="77777777" w:rsidR="005D2B15" w:rsidRPr="00697DB6" w:rsidRDefault="005D2B15" w:rsidP="005D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F3F">
              <w:rPr>
                <w:rFonts w:ascii="Times New Roman" w:hAnsi="Times New Roman" w:cs="Times New Roman"/>
                <w:sz w:val="28"/>
                <w:szCs w:val="28"/>
              </w:rPr>
              <w:t>Обучение по повышению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2F3F">
              <w:rPr>
                <w:rFonts w:ascii="Times New Roman" w:hAnsi="Times New Roman" w:cs="Times New Roman"/>
                <w:sz w:val="28"/>
                <w:szCs w:val="28"/>
              </w:rPr>
              <w:t xml:space="preserve"> АССА (ДипИФР)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A37D" w14:textId="77777777" w:rsidR="005D2B15" w:rsidRPr="0030759F" w:rsidRDefault="005D2B15" w:rsidP="005D2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E80D" w14:textId="77777777" w:rsidR="005D2B15" w:rsidRPr="00697DB6" w:rsidRDefault="005D2B15" w:rsidP="005D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1 326</w:t>
            </w:r>
          </w:p>
        </w:tc>
      </w:tr>
      <w:tr w:rsidR="005D2B15" w:rsidRPr="00697DB6" w14:paraId="2CF703E9" w14:textId="77777777" w:rsidTr="0066692B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604C" w14:textId="77777777" w:rsidR="005D2B15" w:rsidRPr="00697DB6" w:rsidRDefault="005D2B15" w:rsidP="005D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4802" w14:textId="5D9BAFBA" w:rsidR="005D2B15" w:rsidRPr="00945BE9" w:rsidRDefault="005D2B15" w:rsidP="005D2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 на неаудиторские услуги</w:t>
            </w:r>
            <w:r w:rsidR="000E4B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оказанных </w:t>
            </w:r>
            <w:r w:rsidR="000E4B81"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КМГ</w:t>
            </w:r>
            <w:r w:rsidR="000E4B81"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его дочерни</w:t>
            </w:r>
            <w:r w:rsidR="004E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</w:t>
            </w:r>
            <w:r w:rsidR="004E0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ям</w:t>
            </w: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всех уровней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4D12" w14:textId="77777777" w:rsidR="005D2B15" w:rsidRPr="00945BE9" w:rsidRDefault="005D2B15" w:rsidP="005D2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92 190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64F0" w14:textId="77777777" w:rsidR="005D2B15" w:rsidRPr="00945BE9" w:rsidRDefault="00BC415D" w:rsidP="005D2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36 78</w:t>
            </w:r>
            <w:r w:rsidR="006E2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D2B15" w:rsidRPr="00697DB6" w14:paraId="6E929BA7" w14:textId="77777777" w:rsidTr="0066692B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C861" w14:textId="77777777" w:rsidR="005D2B15" w:rsidRPr="00697DB6" w:rsidRDefault="005D2B15" w:rsidP="005D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F6B2" w14:textId="77777777" w:rsidR="005D2B15" w:rsidRPr="00697DB6" w:rsidRDefault="005D2B15" w:rsidP="005D2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неаудиторских услуг от общей суммы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F31D" w14:textId="77777777" w:rsidR="005D2B15" w:rsidRPr="00697DB6" w:rsidRDefault="005D2B15" w:rsidP="005D2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4,9%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8178" w14:textId="77777777" w:rsidR="005D2B15" w:rsidRPr="00697DB6" w:rsidRDefault="00BC415D" w:rsidP="005D2B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2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,1%</w:t>
            </w:r>
          </w:p>
        </w:tc>
      </w:tr>
    </w:tbl>
    <w:p w14:paraId="43957B16" w14:textId="77777777" w:rsidR="00757C0C" w:rsidRDefault="00757C0C" w:rsidP="00EC2D82">
      <w:pPr>
        <w:rPr>
          <w:rFonts w:ascii="Times New Roman" w:hAnsi="Times New Roman" w:cs="Times New Roman"/>
          <w:sz w:val="28"/>
          <w:szCs w:val="28"/>
        </w:rPr>
      </w:pPr>
    </w:p>
    <w:sectPr w:rsidR="00757C0C" w:rsidSect="009B6368">
      <w:pgSz w:w="11906" w:h="16838" w:code="9"/>
      <w:pgMar w:top="993" w:right="851" w:bottom="1134" w:left="1418" w:header="7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4E78" w14:textId="77777777" w:rsidR="002428D1" w:rsidRDefault="002428D1" w:rsidP="00230C5A">
      <w:pPr>
        <w:spacing w:after="0" w:line="240" w:lineRule="auto"/>
      </w:pPr>
      <w:r>
        <w:separator/>
      </w:r>
    </w:p>
  </w:endnote>
  <w:endnote w:type="continuationSeparator" w:id="0">
    <w:p w14:paraId="22DB7FDC" w14:textId="77777777" w:rsidR="002428D1" w:rsidRDefault="002428D1" w:rsidP="0023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705B" w14:textId="77777777" w:rsidR="002428D1" w:rsidRDefault="002428D1" w:rsidP="00230C5A">
      <w:pPr>
        <w:spacing w:after="0" w:line="240" w:lineRule="auto"/>
      </w:pPr>
      <w:r>
        <w:separator/>
      </w:r>
    </w:p>
  </w:footnote>
  <w:footnote w:type="continuationSeparator" w:id="0">
    <w:p w14:paraId="4D778253" w14:textId="77777777" w:rsidR="002428D1" w:rsidRDefault="002428D1" w:rsidP="0023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5A"/>
    <w:rsid w:val="000053D7"/>
    <w:rsid w:val="00063C9B"/>
    <w:rsid w:val="00072531"/>
    <w:rsid w:val="00081376"/>
    <w:rsid w:val="000D2D30"/>
    <w:rsid w:val="000E3680"/>
    <w:rsid w:val="000E4B81"/>
    <w:rsid w:val="000F0A3E"/>
    <w:rsid w:val="00134563"/>
    <w:rsid w:val="001404E1"/>
    <w:rsid w:val="001424D0"/>
    <w:rsid w:val="001A69B2"/>
    <w:rsid w:val="001A7725"/>
    <w:rsid w:val="00224C34"/>
    <w:rsid w:val="00230C5A"/>
    <w:rsid w:val="0023428D"/>
    <w:rsid w:val="00236D82"/>
    <w:rsid w:val="002428D1"/>
    <w:rsid w:val="00282629"/>
    <w:rsid w:val="002C3FA5"/>
    <w:rsid w:val="0030759F"/>
    <w:rsid w:val="00350011"/>
    <w:rsid w:val="003A5562"/>
    <w:rsid w:val="003C6ECF"/>
    <w:rsid w:val="00433906"/>
    <w:rsid w:val="004E0199"/>
    <w:rsid w:val="005268E2"/>
    <w:rsid w:val="00546CE8"/>
    <w:rsid w:val="00561E76"/>
    <w:rsid w:val="005827BB"/>
    <w:rsid w:val="00592262"/>
    <w:rsid w:val="005A2D5D"/>
    <w:rsid w:val="005D2B15"/>
    <w:rsid w:val="005D2F3F"/>
    <w:rsid w:val="005E447E"/>
    <w:rsid w:val="00607748"/>
    <w:rsid w:val="006421FF"/>
    <w:rsid w:val="0066692B"/>
    <w:rsid w:val="00697DB6"/>
    <w:rsid w:val="006D13B8"/>
    <w:rsid w:val="006E2D44"/>
    <w:rsid w:val="00727A25"/>
    <w:rsid w:val="00732B59"/>
    <w:rsid w:val="00757C0C"/>
    <w:rsid w:val="00782D6C"/>
    <w:rsid w:val="00787D60"/>
    <w:rsid w:val="007948AA"/>
    <w:rsid w:val="007D09D7"/>
    <w:rsid w:val="008018A3"/>
    <w:rsid w:val="0083384B"/>
    <w:rsid w:val="0086567F"/>
    <w:rsid w:val="00882C1F"/>
    <w:rsid w:val="008C4E93"/>
    <w:rsid w:val="008D766A"/>
    <w:rsid w:val="009345CC"/>
    <w:rsid w:val="00945BE9"/>
    <w:rsid w:val="009873DC"/>
    <w:rsid w:val="009B6368"/>
    <w:rsid w:val="00A05F79"/>
    <w:rsid w:val="00A06742"/>
    <w:rsid w:val="00A40E40"/>
    <w:rsid w:val="00A43628"/>
    <w:rsid w:val="00AE244C"/>
    <w:rsid w:val="00AE7AE3"/>
    <w:rsid w:val="00AF4727"/>
    <w:rsid w:val="00B06C0B"/>
    <w:rsid w:val="00B245E7"/>
    <w:rsid w:val="00BC34DF"/>
    <w:rsid w:val="00BC415D"/>
    <w:rsid w:val="00BD6CB8"/>
    <w:rsid w:val="00C11C71"/>
    <w:rsid w:val="00C17BBE"/>
    <w:rsid w:val="00C72C4D"/>
    <w:rsid w:val="00C73C7C"/>
    <w:rsid w:val="00CF420C"/>
    <w:rsid w:val="00D34ACF"/>
    <w:rsid w:val="00D40EA0"/>
    <w:rsid w:val="00D55942"/>
    <w:rsid w:val="00D62D20"/>
    <w:rsid w:val="00DD2F5F"/>
    <w:rsid w:val="00DD645B"/>
    <w:rsid w:val="00DE6EB7"/>
    <w:rsid w:val="00E12902"/>
    <w:rsid w:val="00E14FFB"/>
    <w:rsid w:val="00E319DD"/>
    <w:rsid w:val="00E56CC7"/>
    <w:rsid w:val="00E77B70"/>
    <w:rsid w:val="00EA5D3A"/>
    <w:rsid w:val="00EB1C43"/>
    <w:rsid w:val="00EC2D82"/>
    <w:rsid w:val="00ED0B6F"/>
    <w:rsid w:val="00F31C49"/>
    <w:rsid w:val="00F454F9"/>
    <w:rsid w:val="00F97CA4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84D0"/>
  <w15:chartTrackingRefBased/>
  <w15:docId w15:val="{7A30C4DF-5B62-49BA-97BE-B9230C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7C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7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annotation reference"/>
    <w:basedOn w:val="a0"/>
    <w:uiPriority w:val="99"/>
    <w:semiHidden/>
    <w:unhideWhenUsed/>
    <w:rsid w:val="008C4E9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E9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C4E9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E9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C4E9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lassification xmlns="85f8be4f-16f6-4f52-ab18-a7ac79785517">Регламентирующая документация</DocClassification>
    <_dlc_DocId xmlns="bb8d4125-2c01-4ca2-8622-2206a7f9c937">YVQCA45QR4RX-1985253392-6388</_dlc_DocId>
    <_dlc_DocIdUrl xmlns="bb8d4125-2c01-4ca2-8622-2206a7f9c937">
      <Url>https://intranet.kmg.kz/deps/dat/_layouts/15/DocIdRedir.aspx?ID=YVQCA45QR4RX-1985253392-6388</Url>
      <Description>YVQCA45QR4RX-1985253392-6388</Description>
    </_dlc_DocIdUrl>
    <DocsType xmlns="85f8be4f-16f6-4f52-ab18-a7ac797855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AC2C324078BD4BA52794C175B111F9" ma:contentTypeVersion="2" ma:contentTypeDescription="Создание документа." ma:contentTypeScope="" ma:versionID="adbc6eee1e515f956ba8b9d054fff2cb">
  <xsd:schema xmlns:xsd="http://www.w3.org/2001/XMLSchema" xmlns:xs="http://www.w3.org/2001/XMLSchema" xmlns:p="http://schemas.microsoft.com/office/2006/metadata/properties" xmlns:ns2="bb8d4125-2c01-4ca2-8622-2206a7f9c937" xmlns:ns3="85f8be4f-16f6-4f52-ab18-a7ac79785517" targetNamespace="http://schemas.microsoft.com/office/2006/metadata/properties" ma:root="true" ma:fieldsID="461c674ff85d4c150c8be1784853c1e8" ns2:_="" ns3:_="">
    <xsd:import namespace="bb8d4125-2c01-4ca2-8622-2206a7f9c937"/>
    <xsd:import namespace="85f8be4f-16f6-4f52-ab18-a7ac79785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Classification" minOccurs="0"/>
                <xsd:element ref="ns3:Docs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4125-2c01-4ca2-8622-2206a7f9c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8be4f-16f6-4f52-ab18-a7ac79785517" elementFormDefault="qualified">
    <xsd:import namespace="http://schemas.microsoft.com/office/2006/documentManagement/types"/>
    <xsd:import namespace="http://schemas.microsoft.com/office/infopath/2007/PartnerControls"/>
    <xsd:element name="DocClassification" ma:index="11" nillable="true" ma:displayName="Классификация документов" ma:internalName="DocClassification">
      <xsd:simpleType>
        <xsd:restriction base="dms:Text"/>
      </xsd:simpleType>
    </xsd:element>
    <xsd:element name="DocsType" ma:index="12" nillable="true" ma:displayName="Тип документов" ma:internalName="Docs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E15A67-D516-4CCE-A456-7541C0C12F2C}">
  <ds:schemaRefs>
    <ds:schemaRef ds:uri="http://schemas.microsoft.com/office/2006/metadata/properties"/>
    <ds:schemaRef ds:uri="http://schemas.microsoft.com/office/infopath/2007/PartnerControls"/>
    <ds:schemaRef ds:uri="85f8be4f-16f6-4f52-ab18-a7ac79785517"/>
    <ds:schemaRef ds:uri="bb8d4125-2c01-4ca2-8622-2206a7f9c937"/>
  </ds:schemaRefs>
</ds:datastoreItem>
</file>

<file path=customXml/itemProps2.xml><?xml version="1.0" encoding="utf-8"?>
<ds:datastoreItem xmlns:ds="http://schemas.openxmlformats.org/officeDocument/2006/customXml" ds:itemID="{7CA60C3E-9029-4BE5-A201-3E5DEC52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4125-2c01-4ca2-8622-2206a7f9c937"/>
    <ds:schemaRef ds:uri="85f8be4f-16f6-4f52-ab18-a7ac7978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93A4D-E557-465A-996F-3279237B5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B3EE8-2162-471E-B955-A3359A6442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Сапарбаева Маржан Ахметкызы</dc:creator>
  <cp:keywords/>
  <dc:description/>
  <cp:lastModifiedBy>S.Myktybayeva</cp:lastModifiedBy>
  <cp:revision>46</cp:revision>
  <cp:lastPrinted>2023-03-13T04:19:00Z</cp:lastPrinted>
  <dcterms:created xsi:type="dcterms:W3CDTF">2023-02-14T09:46:00Z</dcterms:created>
  <dcterms:modified xsi:type="dcterms:W3CDTF">2023-04-11T10:01:00Z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0x01010053AC2C324078BD4BA52794C175B111F9</vt:lpwstr>
  </property>
  <property fmtid="{D5CDD505-2E9C-101B-9397-08002B2CF9AE}" pid="3" name="_dlc_DocIdItemGuid">
    <vt:lpwstr>8a3094ea-4d7e-466c-81a7-3036ec2ec182</vt:lpwstr>
  </property>
</Properties>
</file>